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BDB0" w14:textId="1A5AFDD5" w:rsidR="007F0137" w:rsidRDefault="007F0137" w:rsidP="00243443">
      <w:pPr>
        <w:jc w:val="center"/>
      </w:pPr>
    </w:p>
    <w:p w14:paraId="5C785F4B" w14:textId="550BA63A" w:rsidR="004A618A" w:rsidRDefault="00657765" w:rsidP="004A618A">
      <w:pPr>
        <w:jc w:val="center"/>
      </w:pPr>
      <w:r>
        <w:rPr>
          <w:noProof/>
        </w:rPr>
        <w:drawing>
          <wp:inline distT="0" distB="0" distL="0" distR="0" wp14:anchorId="3AF4E533" wp14:editId="6E291C6F">
            <wp:extent cx="5731510" cy="107886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21-09-27 at 12.40.1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3F2B1" w14:textId="77CF4CAA" w:rsidR="004A618A" w:rsidRPr="00243443" w:rsidRDefault="004A618A" w:rsidP="004A618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43443">
        <w:rPr>
          <w:rFonts w:ascii="Arial" w:hAnsi="Arial" w:cs="Arial"/>
          <w:b/>
          <w:bCs/>
          <w:sz w:val="36"/>
          <w:szCs w:val="36"/>
        </w:rPr>
        <w:t>PRESS RELEASE</w:t>
      </w:r>
    </w:p>
    <w:p w14:paraId="66BD1E93" w14:textId="78064CFE" w:rsidR="004A618A" w:rsidRPr="00243443" w:rsidRDefault="004A618A" w:rsidP="004A618A">
      <w:pPr>
        <w:jc w:val="center"/>
        <w:rPr>
          <w:rFonts w:ascii="Arial" w:hAnsi="Arial" w:cs="Arial"/>
          <w:sz w:val="28"/>
          <w:szCs w:val="28"/>
        </w:rPr>
      </w:pPr>
      <w:r w:rsidRPr="00243443">
        <w:rPr>
          <w:rFonts w:ascii="Arial" w:hAnsi="Arial" w:cs="Arial"/>
          <w:sz w:val="28"/>
          <w:szCs w:val="28"/>
        </w:rPr>
        <w:t>2</w:t>
      </w:r>
      <w:r w:rsidR="00342390">
        <w:rPr>
          <w:rFonts w:ascii="Arial" w:hAnsi="Arial" w:cs="Arial"/>
          <w:sz w:val="28"/>
          <w:szCs w:val="28"/>
        </w:rPr>
        <w:t>9</w:t>
      </w:r>
      <w:r w:rsidR="00564B1A">
        <w:rPr>
          <w:rFonts w:ascii="Arial" w:hAnsi="Arial" w:cs="Arial"/>
          <w:sz w:val="28"/>
          <w:szCs w:val="28"/>
          <w:vertAlign w:val="superscript"/>
        </w:rPr>
        <w:t>th</w:t>
      </w:r>
      <w:r w:rsidRPr="00243443">
        <w:rPr>
          <w:rFonts w:ascii="Arial" w:hAnsi="Arial" w:cs="Arial"/>
          <w:sz w:val="28"/>
          <w:szCs w:val="28"/>
        </w:rPr>
        <w:t xml:space="preserve"> September 2021</w:t>
      </w:r>
    </w:p>
    <w:p w14:paraId="1056C93F" w14:textId="77777777" w:rsidR="00243443" w:rsidRPr="00243443" w:rsidRDefault="00243443" w:rsidP="004A618A">
      <w:pPr>
        <w:rPr>
          <w:rFonts w:ascii="Arial" w:hAnsi="Arial" w:cs="Arial"/>
          <w:sz w:val="28"/>
          <w:szCs w:val="28"/>
        </w:rPr>
      </w:pPr>
    </w:p>
    <w:p w14:paraId="38C770A9" w14:textId="2DC6D9C0" w:rsidR="00720760" w:rsidRDefault="00AA40DA" w:rsidP="004A618A">
      <w:pPr>
        <w:rPr>
          <w:rFonts w:ascii="Arial" w:hAnsi="Arial" w:cs="Arial"/>
          <w:sz w:val="28"/>
          <w:szCs w:val="28"/>
        </w:rPr>
      </w:pPr>
      <w:r w:rsidRPr="00243443">
        <w:rPr>
          <w:rFonts w:ascii="Arial" w:hAnsi="Arial" w:cs="Arial"/>
          <w:sz w:val="28"/>
          <w:szCs w:val="28"/>
        </w:rPr>
        <w:t>NoteBond™</w:t>
      </w:r>
      <w:r w:rsidR="004A618A" w:rsidRPr="00243443">
        <w:rPr>
          <w:rFonts w:ascii="Arial" w:hAnsi="Arial" w:cs="Arial"/>
          <w:sz w:val="28"/>
          <w:szCs w:val="28"/>
        </w:rPr>
        <w:t xml:space="preserve"> </w:t>
      </w:r>
      <w:r w:rsidR="00720760">
        <w:rPr>
          <w:rFonts w:ascii="Arial" w:hAnsi="Arial" w:cs="Arial"/>
          <w:sz w:val="28"/>
          <w:szCs w:val="28"/>
        </w:rPr>
        <w:t xml:space="preserve">announces the launch of </w:t>
      </w:r>
      <w:r w:rsidR="008F02CD" w:rsidRPr="00243443">
        <w:rPr>
          <w:rFonts w:ascii="Arial" w:hAnsi="Arial" w:cs="Arial"/>
          <w:sz w:val="28"/>
          <w:szCs w:val="28"/>
        </w:rPr>
        <w:t>a new</w:t>
      </w:r>
      <w:r w:rsidR="00720760">
        <w:rPr>
          <w:rFonts w:ascii="Arial" w:hAnsi="Arial" w:cs="Arial"/>
          <w:sz w:val="28"/>
          <w:szCs w:val="28"/>
        </w:rPr>
        <w:t>ly</w:t>
      </w:r>
      <w:r w:rsidR="008F02CD" w:rsidRPr="00243443">
        <w:rPr>
          <w:rFonts w:ascii="Arial" w:hAnsi="Arial" w:cs="Arial"/>
          <w:sz w:val="28"/>
          <w:szCs w:val="28"/>
        </w:rPr>
        <w:t xml:space="preserve"> </w:t>
      </w:r>
      <w:r w:rsidR="00720760">
        <w:rPr>
          <w:rFonts w:ascii="Arial" w:hAnsi="Arial" w:cs="Arial"/>
          <w:sz w:val="28"/>
          <w:szCs w:val="28"/>
        </w:rPr>
        <w:t xml:space="preserve">patented </w:t>
      </w:r>
      <w:r w:rsidR="00C43952">
        <w:rPr>
          <w:rFonts w:ascii="Arial" w:hAnsi="Arial" w:cs="Arial"/>
          <w:sz w:val="28"/>
          <w:szCs w:val="28"/>
        </w:rPr>
        <w:t xml:space="preserve">ATM </w:t>
      </w:r>
      <w:r w:rsidR="008F02CD" w:rsidRPr="00243443">
        <w:rPr>
          <w:rFonts w:ascii="Arial" w:hAnsi="Arial" w:cs="Arial"/>
          <w:sz w:val="28"/>
          <w:szCs w:val="28"/>
        </w:rPr>
        <w:t xml:space="preserve">Cash Spoiling </w:t>
      </w:r>
      <w:r w:rsidR="00C43952">
        <w:rPr>
          <w:rFonts w:ascii="Arial" w:hAnsi="Arial" w:cs="Arial"/>
          <w:sz w:val="28"/>
          <w:szCs w:val="28"/>
        </w:rPr>
        <w:t xml:space="preserve">device that </w:t>
      </w:r>
      <w:r w:rsidR="00720760">
        <w:rPr>
          <w:rFonts w:ascii="Arial" w:hAnsi="Arial" w:cs="Arial"/>
          <w:sz w:val="28"/>
          <w:szCs w:val="28"/>
        </w:rPr>
        <w:t>averts</w:t>
      </w:r>
      <w:r w:rsidR="00C43952">
        <w:rPr>
          <w:rFonts w:ascii="Arial" w:hAnsi="Arial" w:cs="Arial"/>
          <w:sz w:val="28"/>
          <w:szCs w:val="28"/>
        </w:rPr>
        <w:t xml:space="preserve"> theft by dispensing </w:t>
      </w:r>
      <w:r w:rsidR="00720760">
        <w:rPr>
          <w:rFonts w:ascii="Arial" w:hAnsi="Arial" w:cs="Arial"/>
          <w:sz w:val="28"/>
          <w:szCs w:val="28"/>
        </w:rPr>
        <w:t xml:space="preserve">specially formulated </w:t>
      </w:r>
      <w:r w:rsidR="004A618A" w:rsidRPr="00243443">
        <w:rPr>
          <w:rFonts w:ascii="Arial" w:hAnsi="Arial" w:cs="Arial"/>
          <w:sz w:val="28"/>
          <w:szCs w:val="28"/>
        </w:rPr>
        <w:t>glue</w:t>
      </w:r>
      <w:r w:rsidR="00C43952">
        <w:rPr>
          <w:rFonts w:ascii="Arial" w:hAnsi="Arial" w:cs="Arial"/>
          <w:sz w:val="28"/>
          <w:szCs w:val="28"/>
        </w:rPr>
        <w:t xml:space="preserve"> on the </w:t>
      </w:r>
      <w:r w:rsidR="004A618A" w:rsidRPr="00243443">
        <w:rPr>
          <w:rFonts w:ascii="Arial" w:hAnsi="Arial" w:cs="Arial"/>
          <w:sz w:val="28"/>
          <w:szCs w:val="28"/>
        </w:rPr>
        <w:t xml:space="preserve">outer edges of </w:t>
      </w:r>
      <w:r w:rsidR="00C43952">
        <w:rPr>
          <w:rFonts w:ascii="Arial" w:hAnsi="Arial" w:cs="Arial"/>
          <w:sz w:val="28"/>
          <w:szCs w:val="28"/>
        </w:rPr>
        <w:t xml:space="preserve">the </w:t>
      </w:r>
      <w:r w:rsidR="004A618A" w:rsidRPr="00243443">
        <w:rPr>
          <w:rFonts w:ascii="Arial" w:hAnsi="Arial" w:cs="Arial"/>
          <w:sz w:val="28"/>
          <w:szCs w:val="28"/>
        </w:rPr>
        <w:t xml:space="preserve">notes in </w:t>
      </w:r>
      <w:r w:rsidR="00C43952">
        <w:rPr>
          <w:rFonts w:ascii="Arial" w:hAnsi="Arial" w:cs="Arial"/>
          <w:sz w:val="28"/>
          <w:szCs w:val="28"/>
        </w:rPr>
        <w:t xml:space="preserve">the </w:t>
      </w:r>
      <w:r w:rsidR="004A618A" w:rsidRPr="00243443">
        <w:rPr>
          <w:rFonts w:ascii="Arial" w:hAnsi="Arial" w:cs="Arial"/>
          <w:sz w:val="28"/>
          <w:szCs w:val="28"/>
        </w:rPr>
        <w:t>ATM cassette, leaving the central portion of the stack unbonded</w:t>
      </w:r>
      <w:r w:rsidR="00720760">
        <w:rPr>
          <w:rFonts w:ascii="Arial" w:hAnsi="Arial" w:cs="Arial"/>
          <w:sz w:val="28"/>
          <w:szCs w:val="28"/>
        </w:rPr>
        <w:t xml:space="preserve"> which means </w:t>
      </w:r>
      <w:r w:rsidR="00D2475E">
        <w:rPr>
          <w:rFonts w:ascii="Arial" w:hAnsi="Arial" w:cs="Arial"/>
          <w:sz w:val="28"/>
          <w:szCs w:val="28"/>
        </w:rPr>
        <w:t xml:space="preserve">that </w:t>
      </w:r>
      <w:r w:rsidR="00512018" w:rsidRPr="00243443">
        <w:rPr>
          <w:rFonts w:ascii="Arial" w:hAnsi="Arial" w:cs="Arial"/>
          <w:sz w:val="28"/>
          <w:szCs w:val="28"/>
        </w:rPr>
        <w:t>the notes are unusable by criminals</w:t>
      </w:r>
      <w:r w:rsidR="00720760">
        <w:rPr>
          <w:rFonts w:ascii="Arial" w:hAnsi="Arial" w:cs="Arial"/>
          <w:sz w:val="28"/>
          <w:szCs w:val="28"/>
        </w:rPr>
        <w:t xml:space="preserve">. </w:t>
      </w:r>
    </w:p>
    <w:p w14:paraId="504FF44A" w14:textId="5938FE71" w:rsidR="004A618A" w:rsidRPr="00243443" w:rsidRDefault="00720760" w:rsidP="004A61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significant benefit to ATM owner</w:t>
      </w:r>
      <w:r w:rsidR="001D376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is </w:t>
      </w:r>
      <w:r w:rsidR="001D3762">
        <w:rPr>
          <w:rFonts w:ascii="Arial" w:hAnsi="Arial" w:cs="Arial"/>
          <w:sz w:val="28"/>
          <w:szCs w:val="28"/>
        </w:rPr>
        <w:t>that</w:t>
      </w:r>
      <w:r w:rsidR="00342390">
        <w:rPr>
          <w:rFonts w:ascii="Arial" w:hAnsi="Arial" w:cs="Arial"/>
          <w:sz w:val="28"/>
          <w:szCs w:val="28"/>
        </w:rPr>
        <w:t>,</w:t>
      </w:r>
      <w:r w:rsidR="001D37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if</w:t>
      </w:r>
      <w:r w:rsidR="004A618A" w:rsidRPr="00243443">
        <w:rPr>
          <w:rFonts w:ascii="Arial" w:hAnsi="Arial" w:cs="Arial"/>
          <w:sz w:val="28"/>
          <w:szCs w:val="28"/>
        </w:rPr>
        <w:t xml:space="preserve"> the </w:t>
      </w:r>
      <w:r w:rsidR="00AF20A6">
        <w:rPr>
          <w:rFonts w:ascii="Arial" w:hAnsi="Arial" w:cs="Arial"/>
          <w:sz w:val="28"/>
          <w:szCs w:val="28"/>
        </w:rPr>
        <w:t xml:space="preserve">glued </w:t>
      </w:r>
      <w:r w:rsidR="004A618A" w:rsidRPr="00243443">
        <w:rPr>
          <w:rFonts w:ascii="Arial" w:hAnsi="Arial" w:cs="Arial"/>
          <w:sz w:val="28"/>
          <w:szCs w:val="28"/>
        </w:rPr>
        <w:t>notes are recovered, the</w:t>
      </w:r>
      <w:r w:rsidR="00AF20A6">
        <w:rPr>
          <w:rFonts w:ascii="Arial" w:hAnsi="Arial" w:cs="Arial"/>
          <w:sz w:val="28"/>
          <w:szCs w:val="28"/>
        </w:rPr>
        <w:t>y</w:t>
      </w:r>
      <w:r w:rsidR="004A618A" w:rsidRPr="00243443">
        <w:rPr>
          <w:rFonts w:ascii="Arial" w:hAnsi="Arial" w:cs="Arial"/>
          <w:sz w:val="28"/>
          <w:szCs w:val="28"/>
        </w:rPr>
        <w:t xml:space="preserve"> </w:t>
      </w:r>
      <w:r w:rsidR="00342390">
        <w:rPr>
          <w:rFonts w:ascii="Arial" w:hAnsi="Arial" w:cs="Arial"/>
          <w:sz w:val="28"/>
          <w:szCs w:val="28"/>
        </w:rPr>
        <w:t xml:space="preserve">can be presented </w:t>
      </w:r>
      <w:r w:rsidR="004A618A" w:rsidRPr="00243443">
        <w:rPr>
          <w:rFonts w:ascii="Arial" w:hAnsi="Arial" w:cs="Arial"/>
          <w:sz w:val="28"/>
          <w:szCs w:val="28"/>
        </w:rPr>
        <w:t>to the Central Bank</w:t>
      </w:r>
      <w:r w:rsidR="00342390">
        <w:rPr>
          <w:rFonts w:ascii="Arial" w:hAnsi="Arial" w:cs="Arial"/>
          <w:sz w:val="28"/>
          <w:szCs w:val="28"/>
        </w:rPr>
        <w:t>,</w:t>
      </w:r>
      <w:r w:rsidR="004A618A" w:rsidRPr="00243443">
        <w:rPr>
          <w:rFonts w:ascii="Arial" w:hAnsi="Arial" w:cs="Arial"/>
          <w:sz w:val="28"/>
          <w:szCs w:val="28"/>
        </w:rPr>
        <w:t xml:space="preserve"> </w:t>
      </w:r>
      <w:r w:rsidR="00512018" w:rsidRPr="00243443">
        <w:rPr>
          <w:rFonts w:ascii="Arial" w:hAnsi="Arial" w:cs="Arial"/>
          <w:sz w:val="28"/>
          <w:szCs w:val="28"/>
        </w:rPr>
        <w:t>wh</w:t>
      </w:r>
      <w:r w:rsidR="00342390">
        <w:rPr>
          <w:rFonts w:ascii="Arial" w:hAnsi="Arial" w:cs="Arial"/>
          <w:sz w:val="28"/>
          <w:szCs w:val="28"/>
        </w:rPr>
        <w:t>o</w:t>
      </w:r>
      <w:r w:rsidR="004A618A" w:rsidRPr="00243443">
        <w:rPr>
          <w:rFonts w:ascii="Arial" w:hAnsi="Arial" w:cs="Arial"/>
          <w:sz w:val="28"/>
          <w:szCs w:val="28"/>
        </w:rPr>
        <w:t xml:space="preserve"> can then identify the notes and refund the value</w:t>
      </w:r>
      <w:r w:rsidR="00512018" w:rsidRPr="00243443">
        <w:rPr>
          <w:rFonts w:ascii="Arial" w:hAnsi="Arial" w:cs="Arial"/>
          <w:sz w:val="28"/>
          <w:szCs w:val="28"/>
        </w:rPr>
        <w:t xml:space="preserve"> to the ATM owner</w:t>
      </w:r>
      <w:r w:rsidR="004A618A" w:rsidRPr="00243443">
        <w:rPr>
          <w:rFonts w:ascii="Arial" w:hAnsi="Arial" w:cs="Arial"/>
          <w:sz w:val="28"/>
          <w:szCs w:val="28"/>
        </w:rPr>
        <w:t>.</w:t>
      </w:r>
    </w:p>
    <w:p w14:paraId="74238F86" w14:textId="359BCB57" w:rsidR="00122425" w:rsidRPr="00243443" w:rsidRDefault="00720760" w:rsidP="004A61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NoteBond is</w:t>
      </w:r>
      <w:r w:rsidR="62F37170" w:rsidRPr="00243443">
        <w:rPr>
          <w:rFonts w:ascii="Arial" w:hAnsi="Arial" w:cs="Arial"/>
          <w:sz w:val="28"/>
          <w:szCs w:val="28"/>
        </w:rPr>
        <w:t xml:space="preserve"> able to combine DNA markers to our glue to assist in the identification of recovered notes.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EC15F67" w14:textId="6E6AC73A" w:rsidR="00243443" w:rsidRPr="00243443" w:rsidRDefault="00243443" w:rsidP="004A618A">
      <w:pPr>
        <w:rPr>
          <w:rFonts w:ascii="Arial" w:hAnsi="Arial" w:cs="Arial"/>
          <w:sz w:val="28"/>
          <w:szCs w:val="28"/>
        </w:rPr>
      </w:pPr>
    </w:p>
    <w:p w14:paraId="636CBCFB" w14:textId="29565DBB" w:rsidR="00243443" w:rsidRPr="00243443" w:rsidRDefault="00243443" w:rsidP="004A618A">
      <w:pPr>
        <w:rPr>
          <w:rFonts w:ascii="Arial" w:hAnsi="Arial" w:cs="Arial"/>
          <w:sz w:val="28"/>
          <w:szCs w:val="28"/>
        </w:rPr>
      </w:pPr>
      <w:r w:rsidRPr="0024344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B69B0" wp14:editId="2F611282">
                <wp:simplePos x="0" y="0"/>
                <wp:positionH relativeFrom="column">
                  <wp:posOffset>3181350</wp:posOffset>
                </wp:positionH>
                <wp:positionV relativeFrom="paragraph">
                  <wp:posOffset>339090</wp:posOffset>
                </wp:positionV>
                <wp:extent cx="2774950" cy="172085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D8723" w14:textId="02BBCBE1" w:rsidR="004A618A" w:rsidRPr="00702694" w:rsidRDefault="00AA40D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026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NoteBond™</w:t>
                            </w:r>
                            <w:r w:rsidR="004A618A" w:rsidRPr="007026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has been designed to fit within the cassette, taking up the minimum possible </w:t>
                            </w:r>
                            <w:r w:rsidR="007818F3" w:rsidRPr="007026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space. </w:t>
                            </w:r>
                            <w:r w:rsidRPr="007026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NoteBond™</w:t>
                            </w:r>
                            <w:r w:rsidR="007818F3" w:rsidRPr="007026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is inert when the cassette is not inserted. This removes the risk of accidental discharge.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B69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5pt;margin-top:26.7pt;width:218.5pt;height:1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" stroked="f">
                <v:textbox>
                  <w:txbxContent>
                    <w:p w14:paraId="6CCD8723" w14:textId="02BBCBE1" w:rsidR="004A618A" w:rsidRPr="00702694" w:rsidRDefault="00AA40D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02694">
                        <w:rPr>
                          <w:rFonts w:ascii="Arial" w:hAnsi="Arial" w:cs="Arial"/>
                          <w:sz w:val="28"/>
                          <w:szCs w:val="28"/>
                        </w:rPr>
                        <w:t>NoteBond™</w:t>
                      </w:r>
                      <w:r w:rsidR="004A618A" w:rsidRPr="0070269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has been designed to fit within the cassette, taking up the minimum possible </w:t>
                      </w:r>
                      <w:r w:rsidR="007818F3" w:rsidRPr="0070269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space. </w:t>
                      </w:r>
                      <w:r w:rsidRPr="00702694">
                        <w:rPr>
                          <w:rFonts w:ascii="Arial" w:hAnsi="Arial" w:cs="Arial"/>
                          <w:sz w:val="28"/>
                          <w:szCs w:val="28"/>
                        </w:rPr>
                        <w:t>NoteBond™</w:t>
                      </w:r>
                      <w:r w:rsidR="007818F3" w:rsidRPr="0070269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 inert when the cassette is not inserted. This removes the risk of accidental discharge.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344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3EC68EF" wp14:editId="5EA08012">
            <wp:extent cx="3035300" cy="252284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103" cy="253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AEA74" w14:textId="77777777" w:rsidR="00243443" w:rsidRPr="00243443" w:rsidRDefault="00243443" w:rsidP="007818F3">
      <w:pPr>
        <w:jc w:val="both"/>
        <w:rPr>
          <w:rFonts w:ascii="Arial" w:hAnsi="Arial" w:cs="Arial"/>
          <w:sz w:val="28"/>
          <w:szCs w:val="28"/>
        </w:rPr>
      </w:pPr>
    </w:p>
    <w:p w14:paraId="74E5FF7F" w14:textId="7A861F5F" w:rsidR="00243443" w:rsidRPr="00243443" w:rsidRDefault="62F37170" w:rsidP="004A618A">
      <w:pPr>
        <w:rPr>
          <w:rFonts w:ascii="Arial" w:hAnsi="Arial" w:cs="Arial"/>
          <w:sz w:val="28"/>
          <w:szCs w:val="28"/>
        </w:rPr>
      </w:pPr>
      <w:r w:rsidRPr="00243443">
        <w:rPr>
          <w:rFonts w:ascii="Arial" w:hAnsi="Arial" w:cs="Arial"/>
          <w:sz w:val="28"/>
          <w:szCs w:val="28"/>
        </w:rPr>
        <w:lastRenderedPageBreak/>
        <w:t>We were passionate about designing a device, which would operate as intended, so we started from a blank page and examined each element of the system to optimise them</w:t>
      </w:r>
      <w:r w:rsidR="001D3762">
        <w:rPr>
          <w:rFonts w:ascii="Arial" w:hAnsi="Arial" w:cs="Arial"/>
          <w:sz w:val="28"/>
          <w:szCs w:val="28"/>
        </w:rPr>
        <w:t>.”</w:t>
      </w:r>
    </w:p>
    <w:p w14:paraId="7E600CFA" w14:textId="3B46CED9" w:rsidR="004A618A" w:rsidRPr="00243443" w:rsidRDefault="00243443" w:rsidP="004A618A">
      <w:pPr>
        <w:rPr>
          <w:rFonts w:ascii="Arial" w:hAnsi="Arial" w:cs="Arial"/>
          <w:sz w:val="28"/>
          <w:szCs w:val="28"/>
        </w:rPr>
      </w:pPr>
      <w:r w:rsidRPr="0024344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C1A132" wp14:editId="0EB05E84">
                <wp:simplePos x="0" y="0"/>
                <wp:positionH relativeFrom="column">
                  <wp:posOffset>2914650</wp:posOffset>
                </wp:positionH>
                <wp:positionV relativeFrom="paragraph">
                  <wp:posOffset>350520</wp:posOffset>
                </wp:positionV>
                <wp:extent cx="2774950" cy="1549400"/>
                <wp:effectExtent l="0" t="0" r="635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46A4B" w14:textId="039E8770" w:rsidR="00AA40DA" w:rsidRPr="00702694" w:rsidRDefault="001D3762" w:rsidP="00AA40D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focus is around </w:t>
                            </w:r>
                            <w:r w:rsidR="00AA40DA" w:rsidRPr="007026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three key areas:</w:t>
                            </w:r>
                          </w:p>
                          <w:p w14:paraId="21A5D06B" w14:textId="1A7FC2EA" w:rsidR="00AA40DA" w:rsidRPr="00702694" w:rsidRDefault="00AA40DA" w:rsidP="00AA40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026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detection systems</w:t>
                            </w:r>
                          </w:p>
                          <w:p w14:paraId="53E5BF01" w14:textId="326541B5" w:rsidR="00AA40DA" w:rsidRPr="00702694" w:rsidRDefault="00AA40DA" w:rsidP="00AA40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026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glue delivery mechanism</w:t>
                            </w:r>
                          </w:p>
                          <w:p w14:paraId="71968728" w14:textId="78BFC2A4" w:rsidR="00AA40DA" w:rsidRPr="00702694" w:rsidRDefault="00AA40DA" w:rsidP="00AA40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026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glue itself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A132" id="_x0000_s1027" type="#_x0000_t202" style="position:absolute;margin-left:229.5pt;margin-top:27.6pt;width:218.5pt;height:1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" stroked="f">
                <v:textbox>
                  <w:txbxContent>
                    <w:p w14:paraId="63246A4B" w14:textId="039E8770" w:rsidR="00AA40DA" w:rsidRPr="00702694" w:rsidRDefault="001D3762" w:rsidP="00AA40D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focus is around </w:t>
                      </w:r>
                      <w:r w:rsidR="00AA40DA" w:rsidRPr="00702694">
                        <w:rPr>
                          <w:rFonts w:ascii="Arial" w:hAnsi="Arial" w:cs="Arial"/>
                          <w:sz w:val="28"/>
                          <w:szCs w:val="28"/>
                        </w:rPr>
                        <w:t>three key areas:</w:t>
                      </w:r>
                    </w:p>
                    <w:p w14:paraId="21A5D06B" w14:textId="1A7FC2EA" w:rsidR="00AA40DA" w:rsidRPr="00702694" w:rsidRDefault="00AA40DA" w:rsidP="00AA40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02694">
                        <w:rPr>
                          <w:rFonts w:ascii="Arial" w:hAnsi="Arial" w:cs="Arial"/>
                          <w:sz w:val="28"/>
                          <w:szCs w:val="28"/>
                        </w:rPr>
                        <w:t>The detection systems</w:t>
                      </w:r>
                    </w:p>
                    <w:p w14:paraId="53E5BF01" w14:textId="326541B5" w:rsidR="00AA40DA" w:rsidRPr="00702694" w:rsidRDefault="00AA40DA" w:rsidP="00AA40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02694">
                        <w:rPr>
                          <w:rFonts w:ascii="Arial" w:hAnsi="Arial" w:cs="Arial"/>
                          <w:sz w:val="28"/>
                          <w:szCs w:val="28"/>
                        </w:rPr>
                        <w:t>The glue delivery mechanism</w:t>
                      </w:r>
                    </w:p>
                    <w:p w14:paraId="71968728" w14:textId="78BFC2A4" w:rsidR="00AA40DA" w:rsidRPr="00702694" w:rsidRDefault="00AA40DA" w:rsidP="00AA40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02694">
                        <w:rPr>
                          <w:rFonts w:ascii="Arial" w:hAnsi="Arial" w:cs="Arial"/>
                          <w:sz w:val="28"/>
                          <w:szCs w:val="28"/>
                        </w:rPr>
                        <w:t>The glue itself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344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B2A8B44" wp14:editId="1444969E">
            <wp:extent cx="2765623" cy="229870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6744" cy="229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5B1ED" w14:textId="2C754CB2" w:rsidR="0056749B" w:rsidRPr="00243443" w:rsidRDefault="00AF20A6" w:rsidP="004A61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</w:t>
      </w:r>
      <w:r w:rsidR="62F37170" w:rsidRPr="00243443">
        <w:rPr>
          <w:rFonts w:ascii="Arial" w:hAnsi="Arial" w:cs="Arial"/>
          <w:sz w:val="28"/>
          <w:szCs w:val="28"/>
        </w:rPr>
        <w:t xml:space="preserve"> </w:t>
      </w:r>
      <w:r w:rsidR="001D3762">
        <w:rPr>
          <w:rFonts w:ascii="Arial" w:hAnsi="Arial" w:cs="Arial"/>
          <w:sz w:val="28"/>
          <w:szCs w:val="28"/>
        </w:rPr>
        <w:t xml:space="preserve">excited to bring </w:t>
      </w:r>
      <w:r w:rsidR="00AF5F9A">
        <w:rPr>
          <w:rFonts w:ascii="Arial" w:hAnsi="Arial" w:cs="Arial"/>
          <w:sz w:val="28"/>
          <w:szCs w:val="28"/>
        </w:rPr>
        <w:t>NoteBond</w:t>
      </w:r>
      <w:r w:rsidR="00D2475E">
        <w:rPr>
          <w:rFonts w:ascii="Arial" w:hAnsi="Arial" w:cs="Arial"/>
          <w:sz w:val="28"/>
          <w:szCs w:val="28"/>
        </w:rPr>
        <w:t>™</w:t>
      </w:r>
      <w:r w:rsidR="001D37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</w:t>
      </w:r>
      <w:r w:rsidR="001D3762">
        <w:rPr>
          <w:rFonts w:ascii="Arial" w:hAnsi="Arial" w:cs="Arial"/>
          <w:sz w:val="28"/>
          <w:szCs w:val="28"/>
        </w:rPr>
        <w:t xml:space="preserve">market, working </w:t>
      </w:r>
      <w:r w:rsidR="00277F45">
        <w:rPr>
          <w:rFonts w:ascii="Arial" w:hAnsi="Arial" w:cs="Arial"/>
          <w:sz w:val="28"/>
          <w:szCs w:val="28"/>
        </w:rPr>
        <w:t xml:space="preserve">in Partnership </w:t>
      </w:r>
      <w:r w:rsidR="001D3762">
        <w:rPr>
          <w:rFonts w:ascii="Arial" w:hAnsi="Arial" w:cs="Arial"/>
          <w:sz w:val="28"/>
          <w:szCs w:val="28"/>
        </w:rPr>
        <w:t>with ATM owner</w:t>
      </w:r>
      <w:r w:rsidR="00277F45">
        <w:rPr>
          <w:rFonts w:ascii="Arial" w:hAnsi="Arial" w:cs="Arial"/>
          <w:sz w:val="28"/>
          <w:szCs w:val="28"/>
        </w:rPr>
        <w:t xml:space="preserve">s. </w:t>
      </w:r>
      <w:r w:rsidR="0056749B" w:rsidRPr="00243443">
        <w:rPr>
          <w:rFonts w:ascii="Arial" w:hAnsi="Arial" w:cs="Arial"/>
          <w:sz w:val="28"/>
          <w:szCs w:val="28"/>
        </w:rPr>
        <w:t>The system has been in operation in mainland Europe for over two years and bank notes have already been repatriated by one of the Central Banks.</w:t>
      </w:r>
    </w:p>
    <w:p w14:paraId="3F70FA91" w14:textId="2B0C2161" w:rsidR="00702694" w:rsidRDefault="00692EAF" w:rsidP="00243443">
      <w:pPr>
        <w:rPr>
          <w:rFonts w:ascii="Arial" w:hAnsi="Arial" w:cs="Arial"/>
          <w:sz w:val="28"/>
          <w:szCs w:val="28"/>
        </w:rPr>
      </w:pPr>
      <w:r w:rsidRPr="00243443">
        <w:rPr>
          <w:rFonts w:ascii="Arial" w:hAnsi="Arial" w:cs="Arial"/>
          <w:sz w:val="28"/>
          <w:szCs w:val="28"/>
        </w:rPr>
        <w:t>There has been a dramatic increase in physical ATM attacks over the past ten years, consisting mainly of</w:t>
      </w:r>
      <w:r w:rsidR="00C8115B" w:rsidRPr="00243443">
        <w:rPr>
          <w:rFonts w:ascii="Arial" w:hAnsi="Arial" w:cs="Arial"/>
          <w:sz w:val="28"/>
          <w:szCs w:val="28"/>
        </w:rPr>
        <w:t xml:space="preserve"> ‘smash and grab’ or gas attacks. </w:t>
      </w:r>
    </w:p>
    <w:p w14:paraId="0201BB6B" w14:textId="77777777" w:rsidR="00702694" w:rsidRDefault="00702694" w:rsidP="00243443">
      <w:pPr>
        <w:rPr>
          <w:rFonts w:ascii="Arial" w:hAnsi="Arial" w:cs="Arial"/>
          <w:sz w:val="28"/>
          <w:szCs w:val="28"/>
        </w:rPr>
      </w:pPr>
    </w:p>
    <w:p w14:paraId="19D6810F" w14:textId="66E26856" w:rsidR="00702694" w:rsidRPr="00CB731B" w:rsidRDefault="00CB731B" w:rsidP="00243443">
      <w:pPr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4DC1E078" wp14:editId="00F3DA99">
            <wp:extent cx="4914434" cy="3651250"/>
            <wp:effectExtent l="57150" t="0" r="57785" b="120650"/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690" cy="365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>
                          <a:lumMod val="8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6C35C21" w14:textId="4DBE552D" w:rsidR="00243443" w:rsidRPr="00702694" w:rsidRDefault="00243443" w:rsidP="00243443">
      <w:pPr>
        <w:rPr>
          <w:rFonts w:ascii="Arial" w:hAnsi="Arial" w:cs="Arial"/>
          <w:sz w:val="28"/>
          <w:szCs w:val="28"/>
        </w:rPr>
      </w:pPr>
      <w:r w:rsidRPr="00702694">
        <w:rPr>
          <w:rFonts w:ascii="Arial" w:hAnsi="Arial" w:cs="Arial"/>
          <w:sz w:val="28"/>
          <w:szCs w:val="28"/>
        </w:rPr>
        <w:lastRenderedPageBreak/>
        <w:t xml:space="preserve">These physical attacks typically result in significant damage to not just the ATM, but also to surrounding property and infrastructure. </w:t>
      </w:r>
    </w:p>
    <w:p w14:paraId="68EADF96" w14:textId="3A036F01" w:rsidR="008F02CD" w:rsidRDefault="00243443" w:rsidP="00243443">
      <w:pPr>
        <w:rPr>
          <w:rFonts w:ascii="Arial" w:hAnsi="Arial" w:cs="Arial"/>
          <w:sz w:val="28"/>
          <w:szCs w:val="28"/>
        </w:rPr>
      </w:pPr>
      <w:r w:rsidRPr="00702694">
        <w:rPr>
          <w:rFonts w:ascii="Arial" w:hAnsi="Arial" w:cs="Arial"/>
          <w:sz w:val="28"/>
          <w:szCs w:val="28"/>
        </w:rPr>
        <w:t>By removing the prize</w:t>
      </w:r>
      <w:r w:rsidR="00702694">
        <w:rPr>
          <w:rFonts w:ascii="Arial" w:hAnsi="Arial" w:cs="Arial"/>
          <w:sz w:val="28"/>
          <w:szCs w:val="28"/>
        </w:rPr>
        <w:t>,</w:t>
      </w:r>
      <w:r w:rsidRPr="00702694">
        <w:rPr>
          <w:rFonts w:ascii="Arial" w:hAnsi="Arial" w:cs="Arial"/>
          <w:sz w:val="28"/>
          <w:szCs w:val="28"/>
        </w:rPr>
        <w:t xml:space="preserve"> we are not just removing the crime, but we also hope to prevent this consequential damage as well.</w:t>
      </w:r>
    </w:p>
    <w:p w14:paraId="29D37E2F" w14:textId="0CD2FAA9" w:rsidR="00243443" w:rsidRPr="00702694" w:rsidRDefault="008F02CD" w:rsidP="00243443">
      <w:pPr>
        <w:rPr>
          <w:rFonts w:ascii="Arial" w:hAnsi="Arial" w:cs="Arial"/>
          <w:sz w:val="28"/>
          <w:szCs w:val="28"/>
        </w:rPr>
      </w:pPr>
      <w:r w:rsidRPr="00243443">
        <w:rPr>
          <w:rFonts w:ascii="Arial" w:hAnsi="Arial" w:cs="Arial"/>
          <w:sz w:val="28"/>
          <w:szCs w:val="28"/>
        </w:rPr>
        <w:t xml:space="preserve">NoteBond™ </w:t>
      </w:r>
      <w:r>
        <w:rPr>
          <w:rFonts w:ascii="Arial" w:hAnsi="Arial" w:cs="Arial"/>
          <w:sz w:val="28"/>
          <w:szCs w:val="28"/>
        </w:rPr>
        <w:t xml:space="preserve">is owned and licensed </w:t>
      </w:r>
      <w:r w:rsidRPr="00243443">
        <w:rPr>
          <w:rFonts w:ascii="Arial" w:hAnsi="Arial" w:cs="Arial"/>
          <w:sz w:val="28"/>
          <w:szCs w:val="28"/>
        </w:rPr>
        <w:t>by ASSI Global Limited in the UK.</w:t>
      </w:r>
      <w:r>
        <w:rPr>
          <w:rFonts w:ascii="Arial" w:hAnsi="Arial" w:cs="Arial"/>
          <w:sz w:val="28"/>
          <w:szCs w:val="28"/>
        </w:rPr>
        <w:t xml:space="preserve"> </w:t>
      </w:r>
      <w:r w:rsidR="00243443" w:rsidRPr="00702694">
        <w:rPr>
          <w:rFonts w:ascii="Arial" w:hAnsi="Arial" w:cs="Arial"/>
          <w:sz w:val="28"/>
          <w:szCs w:val="28"/>
        </w:rPr>
        <w:t xml:space="preserve">If you would like to find out more, please either visit our website: </w:t>
      </w:r>
      <w:hyperlink r:id="rId9" w:history="1">
        <w:r w:rsidR="00243443" w:rsidRPr="00702694">
          <w:rPr>
            <w:rStyle w:val="Hyperlink"/>
            <w:rFonts w:ascii="Arial" w:hAnsi="Arial" w:cs="Arial"/>
            <w:sz w:val="28"/>
            <w:szCs w:val="28"/>
          </w:rPr>
          <w:t>www.assiglobal.co.uk</w:t>
        </w:r>
      </w:hyperlink>
      <w:r w:rsidR="00243443" w:rsidRPr="00702694">
        <w:rPr>
          <w:rFonts w:ascii="Arial" w:hAnsi="Arial" w:cs="Arial"/>
          <w:sz w:val="28"/>
          <w:szCs w:val="28"/>
        </w:rPr>
        <w:t xml:space="preserve">, or email us on: </w:t>
      </w:r>
      <w:r w:rsidR="00243443" w:rsidRPr="00702694">
        <w:rPr>
          <w:rStyle w:val="normaltextrun"/>
          <w:rFonts w:ascii="Arial" w:eastAsia="Times New Roman" w:hAnsi="Arial" w:cs="Arial"/>
          <w:color w:val="0563C1"/>
          <w:sz w:val="28"/>
          <w:szCs w:val="28"/>
          <w:u w:val="single"/>
          <w:lang w:eastAsia="en-GB"/>
        </w:rPr>
        <w:t>sales@assiglobal.co.uk</w:t>
      </w:r>
    </w:p>
    <w:p w14:paraId="18C3A8AE" w14:textId="77777777" w:rsidR="00243443" w:rsidRDefault="00243443" w:rsidP="004A618A">
      <w:pPr>
        <w:rPr>
          <w:sz w:val="28"/>
          <w:szCs w:val="28"/>
        </w:rPr>
      </w:pPr>
    </w:p>
    <w:p w14:paraId="0EACB77D" w14:textId="17C84D6B" w:rsidR="002A34C3" w:rsidRDefault="002A34C3" w:rsidP="002A34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07E89D" w14:textId="77777777" w:rsidR="002A34C3" w:rsidRDefault="002A34C3" w:rsidP="002A34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739D56" w14:textId="25EEAD1E" w:rsidR="002A34C3" w:rsidRDefault="002A34C3" w:rsidP="002A34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C5DBA0" w14:textId="750E645F" w:rsidR="002A34C3" w:rsidRPr="004A618A" w:rsidRDefault="002A34C3" w:rsidP="00CF44EB">
      <w:pPr>
        <w:rPr>
          <w:b/>
          <w:bCs/>
          <w:sz w:val="36"/>
          <w:szCs w:val="36"/>
        </w:rPr>
      </w:pPr>
    </w:p>
    <w:sectPr w:rsidR="002A34C3" w:rsidRPr="004A6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2A3A"/>
    <w:multiLevelType w:val="hybridMultilevel"/>
    <w:tmpl w:val="3D96F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8A"/>
    <w:rsid w:val="00122425"/>
    <w:rsid w:val="001D3762"/>
    <w:rsid w:val="0023699A"/>
    <w:rsid w:val="00243443"/>
    <w:rsid w:val="00277F45"/>
    <w:rsid w:val="002A34C3"/>
    <w:rsid w:val="002C5376"/>
    <w:rsid w:val="00342390"/>
    <w:rsid w:val="003574D4"/>
    <w:rsid w:val="0036127A"/>
    <w:rsid w:val="003D7793"/>
    <w:rsid w:val="004A618A"/>
    <w:rsid w:val="004B16DE"/>
    <w:rsid w:val="00512018"/>
    <w:rsid w:val="00564B1A"/>
    <w:rsid w:val="0056749B"/>
    <w:rsid w:val="00657765"/>
    <w:rsid w:val="00692EAF"/>
    <w:rsid w:val="00702694"/>
    <w:rsid w:val="00720760"/>
    <w:rsid w:val="00752BA4"/>
    <w:rsid w:val="007818F3"/>
    <w:rsid w:val="007F0137"/>
    <w:rsid w:val="00893C69"/>
    <w:rsid w:val="008F02CD"/>
    <w:rsid w:val="00AA40DA"/>
    <w:rsid w:val="00AF20A6"/>
    <w:rsid w:val="00AF5F9A"/>
    <w:rsid w:val="00AF65A4"/>
    <w:rsid w:val="00B535CF"/>
    <w:rsid w:val="00C43952"/>
    <w:rsid w:val="00C61764"/>
    <w:rsid w:val="00C8115B"/>
    <w:rsid w:val="00CB731B"/>
    <w:rsid w:val="00CF44EB"/>
    <w:rsid w:val="00D2475E"/>
    <w:rsid w:val="00D276B9"/>
    <w:rsid w:val="00E80711"/>
    <w:rsid w:val="00E96E66"/>
    <w:rsid w:val="62F3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5224"/>
  <w15:chartTrackingRefBased/>
  <w15:docId w15:val="{A2DCEE41-7645-4D72-B913-DC5FCC79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4C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A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A34C3"/>
  </w:style>
  <w:style w:type="character" w:customStyle="1" w:styleId="eop">
    <w:name w:val="eop"/>
    <w:basedOn w:val="DefaultParagraphFont"/>
    <w:rsid w:val="002A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siglob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Thompson</dc:creator>
  <cp:keywords/>
  <dc:description/>
  <cp:lastModifiedBy>Erika Navarrete</cp:lastModifiedBy>
  <cp:revision>2</cp:revision>
  <dcterms:created xsi:type="dcterms:W3CDTF">2021-12-02T19:54:00Z</dcterms:created>
  <dcterms:modified xsi:type="dcterms:W3CDTF">2021-12-02T19:54:00Z</dcterms:modified>
</cp:coreProperties>
</file>